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5558E7" w14:paraId="1E6C2639" w14:textId="77777777" w:rsidTr="00B86F01">
        <w:tc>
          <w:tcPr>
            <w:tcW w:w="1413" w:type="dxa"/>
            <w:shd w:val="clear" w:color="auto" w:fill="FFFFFF" w:themeFill="background1"/>
          </w:tcPr>
          <w:p w14:paraId="5EBBB68B" w14:textId="77777777" w:rsidR="005558E7" w:rsidRDefault="005558E7" w:rsidP="009D2F86"/>
          <w:p w14:paraId="021FD246" w14:textId="69362F26" w:rsidR="009D2F86" w:rsidRDefault="009D2F86" w:rsidP="009D2F86"/>
        </w:tc>
        <w:tc>
          <w:tcPr>
            <w:tcW w:w="1559" w:type="dxa"/>
            <w:shd w:val="clear" w:color="auto" w:fill="8EAADB" w:themeFill="accent1" w:themeFillTint="99"/>
          </w:tcPr>
          <w:p w14:paraId="382C1AE4" w14:textId="77777777" w:rsidR="005558E7" w:rsidRDefault="005558E7" w:rsidP="009D2F86">
            <w:r>
              <w:t xml:space="preserve">Day 1 </w:t>
            </w:r>
          </w:p>
          <w:p w14:paraId="043DFFF6" w14:textId="77777777" w:rsidR="007F2273" w:rsidRDefault="007F2273" w:rsidP="009D2F86"/>
          <w:p w14:paraId="19D27969" w14:textId="0F106D4E" w:rsidR="007F2273" w:rsidRDefault="007F2273" w:rsidP="009D2F86"/>
        </w:tc>
        <w:tc>
          <w:tcPr>
            <w:tcW w:w="6044" w:type="dxa"/>
            <w:shd w:val="clear" w:color="auto" w:fill="8EAADB" w:themeFill="accent1" w:themeFillTint="99"/>
          </w:tcPr>
          <w:p w14:paraId="3A886A8B" w14:textId="5C823BD0" w:rsidR="005558E7" w:rsidRDefault="005558E7" w:rsidP="009D2F86">
            <w:r>
              <w:t>L</w:t>
            </w:r>
            <w:r w:rsidR="00B86F01">
              <w:t xml:space="preserve">V </w:t>
            </w:r>
            <w:r>
              <w:t>and RV assessment</w:t>
            </w:r>
          </w:p>
        </w:tc>
      </w:tr>
      <w:tr w:rsidR="005558E7" w14:paraId="4508CC18" w14:textId="77777777" w:rsidTr="009D2F86">
        <w:tc>
          <w:tcPr>
            <w:tcW w:w="1413" w:type="dxa"/>
          </w:tcPr>
          <w:p w14:paraId="36031660" w14:textId="777C6962" w:rsidR="005558E7" w:rsidRDefault="00C339A9" w:rsidP="009D2F86">
            <w:r>
              <w:t>8</w:t>
            </w:r>
            <w:r w:rsidR="005558E7">
              <w:t xml:space="preserve">.00 – </w:t>
            </w:r>
            <w:r>
              <w:t>8</w:t>
            </w:r>
            <w:r w:rsidR="005558E7">
              <w:t>.10</w:t>
            </w:r>
          </w:p>
        </w:tc>
        <w:tc>
          <w:tcPr>
            <w:tcW w:w="1559" w:type="dxa"/>
          </w:tcPr>
          <w:p w14:paraId="2F7E2729" w14:textId="24238ED6" w:rsidR="005558E7" w:rsidRDefault="005558E7" w:rsidP="009D2F86"/>
        </w:tc>
        <w:tc>
          <w:tcPr>
            <w:tcW w:w="6044" w:type="dxa"/>
          </w:tcPr>
          <w:p w14:paraId="15B111E9" w14:textId="238D3583" w:rsidR="005558E7" w:rsidRDefault="005558E7" w:rsidP="009D2F86">
            <w:r>
              <w:t>Introduction – aim of conference</w:t>
            </w:r>
          </w:p>
        </w:tc>
      </w:tr>
      <w:tr w:rsidR="005558E7" w14:paraId="37CC4B8C" w14:textId="77777777" w:rsidTr="009D2F86">
        <w:tc>
          <w:tcPr>
            <w:tcW w:w="1413" w:type="dxa"/>
          </w:tcPr>
          <w:p w14:paraId="7D8A9440" w14:textId="786A1339" w:rsidR="005558E7" w:rsidRDefault="00C339A9" w:rsidP="009D2F86">
            <w:r>
              <w:t>8.</w:t>
            </w:r>
            <w:r w:rsidR="005558E7">
              <w:t xml:space="preserve">10 – </w:t>
            </w:r>
            <w:r>
              <w:t>8</w:t>
            </w:r>
            <w:r w:rsidR="005558E7">
              <w:t>.</w:t>
            </w:r>
            <w:r w:rsidR="00A302EC">
              <w:t>30</w:t>
            </w:r>
          </w:p>
        </w:tc>
        <w:tc>
          <w:tcPr>
            <w:tcW w:w="1559" w:type="dxa"/>
          </w:tcPr>
          <w:p w14:paraId="48664BCB" w14:textId="2E7DB9AA" w:rsidR="005558E7" w:rsidRDefault="00B86F01" w:rsidP="009D2F86">
            <w:r>
              <w:t>Lecture</w:t>
            </w:r>
          </w:p>
        </w:tc>
        <w:tc>
          <w:tcPr>
            <w:tcW w:w="6044" w:type="dxa"/>
          </w:tcPr>
          <w:p w14:paraId="17767DFF" w14:textId="337D2A7C" w:rsidR="005558E7" w:rsidRDefault="005558E7" w:rsidP="009D2F86">
            <w:r>
              <w:t xml:space="preserve">Principles of Doppler </w:t>
            </w:r>
          </w:p>
        </w:tc>
      </w:tr>
      <w:tr w:rsidR="00C339A9" w14:paraId="14DD0BB1" w14:textId="77777777" w:rsidTr="009D2F86">
        <w:tc>
          <w:tcPr>
            <w:tcW w:w="1413" w:type="dxa"/>
          </w:tcPr>
          <w:p w14:paraId="25137F09" w14:textId="3DCD7996" w:rsidR="00C339A9" w:rsidRDefault="00C339A9" w:rsidP="009D2F86">
            <w:r>
              <w:t xml:space="preserve">8.30 – 8.40 </w:t>
            </w:r>
          </w:p>
        </w:tc>
        <w:tc>
          <w:tcPr>
            <w:tcW w:w="1559" w:type="dxa"/>
          </w:tcPr>
          <w:p w14:paraId="77FD4266" w14:textId="77777777" w:rsidR="00C339A9" w:rsidRDefault="00C339A9" w:rsidP="009D2F86"/>
        </w:tc>
        <w:tc>
          <w:tcPr>
            <w:tcW w:w="6044" w:type="dxa"/>
          </w:tcPr>
          <w:p w14:paraId="49E943DB" w14:textId="3BD90BFE" w:rsidR="00C339A9" w:rsidRDefault="00004EE4" w:rsidP="009D2F86">
            <w:proofErr w:type="gramStart"/>
            <w:r>
              <w:t xml:space="preserve">Cases </w:t>
            </w:r>
            <w:r w:rsidR="00C339A9">
              <w:t xml:space="preserve"> Doppler</w:t>
            </w:r>
            <w:proofErr w:type="gramEnd"/>
            <w:r w:rsidR="00C339A9">
              <w:t xml:space="preserve"> – when to use colour/CW/PW Doppler</w:t>
            </w:r>
          </w:p>
        </w:tc>
      </w:tr>
      <w:tr w:rsidR="005558E7" w14:paraId="703FDC1A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337AFE45" w14:textId="0C670349" w:rsidR="005558E7" w:rsidRDefault="00C339A9" w:rsidP="009D2F86">
            <w:r>
              <w:t>8.40</w:t>
            </w:r>
            <w:r w:rsidR="005558E7">
              <w:t xml:space="preserve"> – </w:t>
            </w:r>
            <w:r>
              <w:t>9 40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07970B1" w14:textId="483003D4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1DE4DEB1" w14:textId="62915565" w:rsidR="005558E7" w:rsidRDefault="00B86F01" w:rsidP="009D2F86">
            <w:r>
              <w:t>U</w:t>
            </w:r>
            <w:r w:rsidR="005558E7">
              <w:t xml:space="preserve">se of doppler, alignment, </w:t>
            </w:r>
            <w:proofErr w:type="gramStart"/>
            <w:r w:rsidR="005558E7">
              <w:t>PW,CW</w:t>
            </w:r>
            <w:proofErr w:type="gramEnd"/>
            <w:r w:rsidR="005558E7">
              <w:t xml:space="preserve">, colour gain, measurement of velocity and pressure  </w:t>
            </w:r>
          </w:p>
        </w:tc>
      </w:tr>
      <w:tr w:rsidR="005558E7" w14:paraId="256041F9" w14:textId="77777777" w:rsidTr="009D2F86">
        <w:tc>
          <w:tcPr>
            <w:tcW w:w="1413" w:type="dxa"/>
            <w:shd w:val="clear" w:color="auto" w:fill="FF0000"/>
          </w:tcPr>
          <w:p w14:paraId="5CEBCD4D" w14:textId="4353372A" w:rsidR="005558E7" w:rsidRDefault="00C339A9" w:rsidP="009D2F86">
            <w:r>
              <w:t>9</w:t>
            </w:r>
            <w:r w:rsidR="005558E7">
              <w:t>.</w:t>
            </w:r>
            <w:r>
              <w:t>40</w:t>
            </w:r>
            <w:r w:rsidR="005558E7">
              <w:t xml:space="preserve"> -</w:t>
            </w:r>
            <w:r>
              <w:t>9.50</w:t>
            </w:r>
          </w:p>
        </w:tc>
        <w:tc>
          <w:tcPr>
            <w:tcW w:w="1559" w:type="dxa"/>
            <w:shd w:val="clear" w:color="auto" w:fill="FF0000"/>
          </w:tcPr>
          <w:p w14:paraId="5D2FE68D" w14:textId="6DF50A01" w:rsidR="005558E7" w:rsidRDefault="005558E7" w:rsidP="009D2F86">
            <w:r>
              <w:t xml:space="preserve">Morning tea </w:t>
            </w:r>
          </w:p>
        </w:tc>
        <w:tc>
          <w:tcPr>
            <w:tcW w:w="6044" w:type="dxa"/>
            <w:shd w:val="clear" w:color="auto" w:fill="FF0000"/>
          </w:tcPr>
          <w:p w14:paraId="11AC986D" w14:textId="77777777" w:rsidR="005558E7" w:rsidRDefault="005558E7" w:rsidP="009D2F86"/>
        </w:tc>
      </w:tr>
      <w:tr w:rsidR="005558E7" w14:paraId="21850C83" w14:textId="77777777" w:rsidTr="009D2F86">
        <w:tc>
          <w:tcPr>
            <w:tcW w:w="1413" w:type="dxa"/>
          </w:tcPr>
          <w:p w14:paraId="78CFC605" w14:textId="47F7EE45" w:rsidR="005558E7" w:rsidRDefault="00C339A9" w:rsidP="009D2F86">
            <w:r>
              <w:t>9.50</w:t>
            </w:r>
            <w:r w:rsidR="005558E7">
              <w:t xml:space="preserve"> -</w:t>
            </w:r>
            <w:r>
              <w:t xml:space="preserve">10. 10 </w:t>
            </w:r>
          </w:p>
        </w:tc>
        <w:tc>
          <w:tcPr>
            <w:tcW w:w="1559" w:type="dxa"/>
          </w:tcPr>
          <w:p w14:paraId="55ECA27B" w14:textId="631761EC" w:rsidR="005558E7" w:rsidRDefault="00B86F01" w:rsidP="009D2F86">
            <w:r>
              <w:t>Lecture</w:t>
            </w:r>
          </w:p>
        </w:tc>
        <w:tc>
          <w:tcPr>
            <w:tcW w:w="6044" w:type="dxa"/>
          </w:tcPr>
          <w:p w14:paraId="72221B7A" w14:textId="4341B864" w:rsidR="005558E7" w:rsidRDefault="005558E7" w:rsidP="009D2F86">
            <w:r>
              <w:t>LV function assessment</w:t>
            </w:r>
          </w:p>
        </w:tc>
      </w:tr>
      <w:tr w:rsidR="00C339A9" w14:paraId="45DA0FF2" w14:textId="77777777" w:rsidTr="009D2F86">
        <w:tc>
          <w:tcPr>
            <w:tcW w:w="1413" w:type="dxa"/>
          </w:tcPr>
          <w:p w14:paraId="4F8AEC4F" w14:textId="7F97917F" w:rsidR="00C339A9" w:rsidRDefault="00C339A9" w:rsidP="009D2F86">
            <w:r>
              <w:t>10</w:t>
            </w:r>
            <w:r w:rsidR="009F7860">
              <w:t>.</w:t>
            </w:r>
            <w:r>
              <w:t>10 –10.30</w:t>
            </w:r>
          </w:p>
        </w:tc>
        <w:tc>
          <w:tcPr>
            <w:tcW w:w="1559" w:type="dxa"/>
          </w:tcPr>
          <w:p w14:paraId="1F986ECA" w14:textId="77777777" w:rsidR="00C339A9" w:rsidRDefault="00C339A9" w:rsidP="009D2F86"/>
        </w:tc>
        <w:tc>
          <w:tcPr>
            <w:tcW w:w="6044" w:type="dxa"/>
          </w:tcPr>
          <w:p w14:paraId="35DEF7ED" w14:textId="0AD36B84" w:rsidR="00C339A9" w:rsidRDefault="00004EE4" w:rsidP="009D2F86">
            <w:proofErr w:type="gramStart"/>
            <w:r>
              <w:t xml:space="preserve">Cases </w:t>
            </w:r>
            <w:r w:rsidR="009F7860">
              <w:t xml:space="preserve"> LV</w:t>
            </w:r>
            <w:proofErr w:type="gramEnd"/>
            <w:r w:rsidR="009F7860">
              <w:t xml:space="preserve"> function</w:t>
            </w:r>
          </w:p>
        </w:tc>
      </w:tr>
      <w:tr w:rsidR="005558E7" w14:paraId="7FD7C1DA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083DB45E" w14:textId="348FE1DB" w:rsidR="005558E7" w:rsidRDefault="005558E7" w:rsidP="009D2F86">
            <w:r>
              <w:t>1</w:t>
            </w:r>
            <w:r w:rsidR="009F7860">
              <w:t>0</w:t>
            </w:r>
            <w:r>
              <w:t>.</w:t>
            </w:r>
            <w:r w:rsidR="009F7860">
              <w:t xml:space="preserve">30 </w:t>
            </w:r>
            <w:r>
              <w:t>–</w:t>
            </w:r>
            <w:r w:rsidR="009F7860">
              <w:t>12.30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3D2528" w14:textId="215ACF7A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77A54EDC" w14:textId="77777777" w:rsidR="005558E7" w:rsidRDefault="005558E7" w:rsidP="009D2F86">
            <w:r>
              <w:t>Fractional shortening</w:t>
            </w:r>
          </w:p>
          <w:p w14:paraId="1E47CC03" w14:textId="77777777" w:rsidR="005558E7" w:rsidRDefault="005558E7" w:rsidP="009D2F86">
            <w:r>
              <w:t>Eye ball</w:t>
            </w:r>
          </w:p>
          <w:p w14:paraId="47D75768" w14:textId="77777777" w:rsidR="005558E7" w:rsidRDefault="005558E7" w:rsidP="009D2F86">
            <w:r>
              <w:t xml:space="preserve">Simpson’s </w:t>
            </w:r>
          </w:p>
          <w:p w14:paraId="4B02A2C0" w14:textId="77777777" w:rsidR="005558E7" w:rsidRDefault="005558E7" w:rsidP="009D2F86">
            <w:r>
              <w:t>VTI LVOT</w:t>
            </w:r>
          </w:p>
          <w:p w14:paraId="3EC75369" w14:textId="05096884" w:rsidR="007F2273" w:rsidRDefault="007F2273" w:rsidP="009D2F86">
            <w:r>
              <w:t>Naming walls</w:t>
            </w:r>
          </w:p>
        </w:tc>
      </w:tr>
      <w:tr w:rsidR="005558E7" w14:paraId="271C154F" w14:textId="77777777" w:rsidTr="009D2F86">
        <w:tc>
          <w:tcPr>
            <w:tcW w:w="1413" w:type="dxa"/>
            <w:shd w:val="clear" w:color="auto" w:fill="FF0000"/>
          </w:tcPr>
          <w:p w14:paraId="1334B8D1" w14:textId="10E9450D" w:rsidR="005558E7" w:rsidRDefault="005558E7" w:rsidP="009D2F86">
            <w:r>
              <w:t>1</w:t>
            </w:r>
            <w:r w:rsidR="009F7860">
              <w:t>2.30</w:t>
            </w:r>
            <w:r>
              <w:t>– 1</w:t>
            </w:r>
            <w:r w:rsidR="009F7860">
              <w:t>.00</w:t>
            </w:r>
          </w:p>
        </w:tc>
        <w:tc>
          <w:tcPr>
            <w:tcW w:w="1559" w:type="dxa"/>
            <w:shd w:val="clear" w:color="auto" w:fill="FF0000"/>
          </w:tcPr>
          <w:p w14:paraId="68A2DDB3" w14:textId="7A0F1028" w:rsidR="005558E7" w:rsidRDefault="005558E7" w:rsidP="009D2F86">
            <w:r>
              <w:t>lunch</w:t>
            </w:r>
          </w:p>
        </w:tc>
        <w:tc>
          <w:tcPr>
            <w:tcW w:w="6044" w:type="dxa"/>
            <w:shd w:val="clear" w:color="auto" w:fill="FF0000"/>
          </w:tcPr>
          <w:p w14:paraId="4B200992" w14:textId="77777777" w:rsidR="005558E7" w:rsidRDefault="005558E7" w:rsidP="009D2F86"/>
        </w:tc>
      </w:tr>
      <w:tr w:rsidR="009F7860" w14:paraId="116BD48F" w14:textId="77777777" w:rsidTr="009F7860">
        <w:tc>
          <w:tcPr>
            <w:tcW w:w="1413" w:type="dxa"/>
            <w:shd w:val="clear" w:color="auto" w:fill="FFFFFF" w:themeFill="background1"/>
          </w:tcPr>
          <w:p w14:paraId="7E21646A" w14:textId="2BF46656" w:rsidR="009F7860" w:rsidRDefault="009F7860" w:rsidP="009D2F86">
            <w:r>
              <w:t>1.00 – 1.20</w:t>
            </w:r>
          </w:p>
        </w:tc>
        <w:tc>
          <w:tcPr>
            <w:tcW w:w="1559" w:type="dxa"/>
            <w:shd w:val="clear" w:color="auto" w:fill="FFFFFF" w:themeFill="background1"/>
          </w:tcPr>
          <w:p w14:paraId="6216410C" w14:textId="4C627BD1" w:rsidR="009F7860" w:rsidRDefault="009F7860" w:rsidP="009D2F86">
            <w:r>
              <w:t xml:space="preserve">Lecture </w:t>
            </w:r>
          </w:p>
        </w:tc>
        <w:tc>
          <w:tcPr>
            <w:tcW w:w="6044" w:type="dxa"/>
            <w:shd w:val="clear" w:color="auto" w:fill="FFFFFF" w:themeFill="background1"/>
          </w:tcPr>
          <w:p w14:paraId="0ACA6405" w14:textId="5A93F2EC" w:rsidR="009F7860" w:rsidRDefault="009F7860" w:rsidP="009D2F86">
            <w:r>
              <w:t>RV assessment/acute</w:t>
            </w:r>
          </w:p>
        </w:tc>
      </w:tr>
      <w:tr w:rsidR="005558E7" w14:paraId="3E7737CB" w14:textId="77777777" w:rsidTr="009D2F86">
        <w:tc>
          <w:tcPr>
            <w:tcW w:w="1413" w:type="dxa"/>
          </w:tcPr>
          <w:p w14:paraId="7B6A476B" w14:textId="286800FE" w:rsidR="005558E7" w:rsidRDefault="005558E7" w:rsidP="009D2F86">
            <w:r>
              <w:t>1.</w:t>
            </w:r>
            <w:r w:rsidR="009F7860">
              <w:t>20</w:t>
            </w:r>
            <w:r>
              <w:t xml:space="preserve"> – </w:t>
            </w:r>
            <w:r w:rsidR="009F7860">
              <w:t>1.40</w:t>
            </w:r>
          </w:p>
        </w:tc>
        <w:tc>
          <w:tcPr>
            <w:tcW w:w="1559" w:type="dxa"/>
          </w:tcPr>
          <w:p w14:paraId="3742DE44" w14:textId="10962B02" w:rsidR="005558E7" w:rsidRDefault="005558E7" w:rsidP="009D2F86"/>
        </w:tc>
        <w:tc>
          <w:tcPr>
            <w:tcW w:w="6044" w:type="dxa"/>
          </w:tcPr>
          <w:p w14:paraId="1B559D10" w14:textId="2FCF3D93" w:rsidR="005558E7" w:rsidRDefault="00004EE4" w:rsidP="009D2F86">
            <w:r>
              <w:t xml:space="preserve">Cases </w:t>
            </w:r>
            <w:r w:rsidR="009F7860">
              <w:t>RV assessment</w:t>
            </w:r>
          </w:p>
        </w:tc>
      </w:tr>
      <w:tr w:rsidR="005558E7" w14:paraId="5AF48616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09D5C384" w14:textId="77777777" w:rsidR="005558E7" w:rsidRDefault="009F7860" w:rsidP="009D2F86">
            <w:r>
              <w:t xml:space="preserve">1.40 </w:t>
            </w:r>
            <w:r w:rsidR="005558E7">
              <w:t xml:space="preserve">– </w:t>
            </w:r>
            <w:r>
              <w:t>3.40</w:t>
            </w:r>
          </w:p>
          <w:p w14:paraId="7EA43D6F" w14:textId="053076D3" w:rsidR="0018789B" w:rsidRDefault="0018789B" w:rsidP="009D2F86">
            <w:r>
              <w:t>4 rotations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DD5D198" w14:textId="2DBF808B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60B2D0A2" w14:textId="77777777" w:rsidR="005558E7" w:rsidRDefault="005558E7" w:rsidP="009D2F86">
            <w:r>
              <w:t>RV in all views</w:t>
            </w:r>
          </w:p>
          <w:p w14:paraId="40518AAC" w14:textId="77777777" w:rsidR="005558E7" w:rsidRDefault="005558E7" w:rsidP="009D2F86">
            <w:r>
              <w:t>TAPSE</w:t>
            </w:r>
          </w:p>
          <w:p w14:paraId="0496EA2E" w14:textId="77777777" w:rsidR="005558E7" w:rsidRDefault="005558E7" w:rsidP="009D2F86">
            <w:r>
              <w:t>RVSP</w:t>
            </w:r>
          </w:p>
          <w:p w14:paraId="44319D56" w14:textId="77777777" w:rsidR="005558E7" w:rsidRDefault="005558E7" w:rsidP="009D2F86">
            <w:r>
              <w:t xml:space="preserve">PAT </w:t>
            </w:r>
          </w:p>
          <w:p w14:paraId="0ED6A13E" w14:textId="1C56EE07" w:rsidR="007F2273" w:rsidRDefault="007F2273" w:rsidP="009D2F86">
            <w:r>
              <w:t>IVC</w:t>
            </w:r>
          </w:p>
        </w:tc>
      </w:tr>
      <w:tr w:rsidR="005558E7" w14:paraId="74691C2D" w14:textId="77777777" w:rsidTr="00B86F01">
        <w:tc>
          <w:tcPr>
            <w:tcW w:w="1413" w:type="dxa"/>
            <w:shd w:val="clear" w:color="auto" w:fill="FFFFFF" w:themeFill="background1"/>
          </w:tcPr>
          <w:p w14:paraId="71C8ED87" w14:textId="5A8AF3FB" w:rsidR="005558E7" w:rsidRDefault="009F7860" w:rsidP="009D2F86"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6E412" wp14:editId="21303C73">
                      <wp:simplePos x="0" y="0"/>
                      <wp:positionH relativeFrom="column">
                        <wp:posOffset>-280302</wp:posOffset>
                      </wp:positionH>
                      <wp:positionV relativeFrom="paragraph">
                        <wp:posOffset>30213</wp:posOffset>
                      </wp:positionV>
                      <wp:extent cx="368968" cy="590616"/>
                      <wp:effectExtent l="0" t="0" r="12065" b="19050"/>
                      <wp:wrapNone/>
                      <wp:docPr id="1869935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68" cy="5906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032C" id="Rectangle 1" o:spid="_x0000_s1026" style="position:absolute;margin-left:-22.05pt;margin-top:2.4pt;width:29.0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44D57B1" w14:textId="250DF1B2" w:rsidR="005558E7" w:rsidRDefault="007F2273" w:rsidP="009D2F86">
            <w:r>
              <w:t xml:space="preserve">Day 2 </w:t>
            </w:r>
          </w:p>
        </w:tc>
        <w:tc>
          <w:tcPr>
            <w:tcW w:w="6044" w:type="dxa"/>
            <w:shd w:val="clear" w:color="auto" w:fill="8EAADB" w:themeFill="accent1" w:themeFillTint="99"/>
          </w:tcPr>
          <w:p w14:paraId="6B5A9DA4" w14:textId="77777777" w:rsidR="005558E7" w:rsidRDefault="005558E7" w:rsidP="009D2F86"/>
          <w:p w14:paraId="5B9AF9E4" w14:textId="77777777" w:rsidR="007F2273" w:rsidRDefault="007F2273" w:rsidP="009D2F86"/>
          <w:p w14:paraId="166063C0" w14:textId="77777777" w:rsidR="007F2273" w:rsidRDefault="007F2273" w:rsidP="009D2F86"/>
          <w:p w14:paraId="662A00AF" w14:textId="63718DF9" w:rsidR="007F2273" w:rsidRDefault="007F2273" w:rsidP="009D2F86"/>
        </w:tc>
      </w:tr>
      <w:tr w:rsidR="005558E7" w14:paraId="78F8862B" w14:textId="77777777" w:rsidTr="009D2F86">
        <w:tc>
          <w:tcPr>
            <w:tcW w:w="1413" w:type="dxa"/>
          </w:tcPr>
          <w:p w14:paraId="7F6AEC0C" w14:textId="254F005C" w:rsidR="005558E7" w:rsidRDefault="007F2273" w:rsidP="009D2F86">
            <w:r>
              <w:t>8.00 – 8.</w:t>
            </w:r>
            <w:r w:rsidR="0018789B">
              <w:t>20</w:t>
            </w:r>
          </w:p>
        </w:tc>
        <w:tc>
          <w:tcPr>
            <w:tcW w:w="1559" w:type="dxa"/>
          </w:tcPr>
          <w:p w14:paraId="43EE7262" w14:textId="74D38C68" w:rsidR="005558E7" w:rsidRDefault="00B86F01" w:rsidP="009D2F86">
            <w:r>
              <w:t>Lecture</w:t>
            </w:r>
          </w:p>
        </w:tc>
        <w:tc>
          <w:tcPr>
            <w:tcW w:w="6044" w:type="dxa"/>
          </w:tcPr>
          <w:p w14:paraId="2DA6F457" w14:textId="00845149" w:rsidR="005558E7" w:rsidRDefault="007F2273" w:rsidP="009D2F86">
            <w:r>
              <w:t>Ascending aorta/aortic roo</w:t>
            </w:r>
            <w:r w:rsidR="00A302EC">
              <w:t>t</w:t>
            </w:r>
          </w:p>
        </w:tc>
      </w:tr>
      <w:tr w:rsidR="005558E7" w14:paraId="3694BD42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0388293C" w14:textId="77777777" w:rsidR="005558E7" w:rsidRDefault="007F2273" w:rsidP="009D2F86">
            <w:r>
              <w:t>8.</w:t>
            </w:r>
            <w:r w:rsidR="0018789B">
              <w:t>20</w:t>
            </w:r>
            <w:r>
              <w:t xml:space="preserve"> – </w:t>
            </w:r>
            <w:r w:rsidR="0018789B">
              <w:t>9.50</w:t>
            </w:r>
          </w:p>
          <w:p w14:paraId="71401448" w14:textId="3FA8FFD1" w:rsidR="0018789B" w:rsidRDefault="0018789B" w:rsidP="009D2F86">
            <w:r>
              <w:t>3 rotations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2570751" w14:textId="4E156C20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2DDB9632" w14:textId="77777777" w:rsidR="005558E7" w:rsidRDefault="007F2273" w:rsidP="009D2F86">
            <w:r>
              <w:t>M mode</w:t>
            </w:r>
          </w:p>
          <w:p w14:paraId="563B95B7" w14:textId="77777777" w:rsidR="007F2273" w:rsidRDefault="007F2273" w:rsidP="009D2F86">
            <w:r>
              <w:t>Measurement of aortic root</w:t>
            </w:r>
          </w:p>
          <w:p w14:paraId="1FC07D54" w14:textId="5D619288" w:rsidR="007F2273" w:rsidRDefault="007F2273" w:rsidP="009D2F86">
            <w:r>
              <w:t>Views including suprasternal notch</w:t>
            </w:r>
          </w:p>
        </w:tc>
      </w:tr>
      <w:tr w:rsidR="005558E7" w14:paraId="3E91FA9F" w14:textId="77777777" w:rsidTr="009D2F86">
        <w:tc>
          <w:tcPr>
            <w:tcW w:w="1413" w:type="dxa"/>
            <w:shd w:val="clear" w:color="auto" w:fill="FF0000"/>
          </w:tcPr>
          <w:p w14:paraId="032D5A3B" w14:textId="71F33008" w:rsidR="005558E7" w:rsidRDefault="0018789B" w:rsidP="009D2F86">
            <w:r>
              <w:t>9.50</w:t>
            </w:r>
            <w:r w:rsidR="00A302EC">
              <w:t xml:space="preserve"> -10.</w:t>
            </w:r>
            <w:r>
              <w:t>00</w:t>
            </w:r>
          </w:p>
        </w:tc>
        <w:tc>
          <w:tcPr>
            <w:tcW w:w="1559" w:type="dxa"/>
            <w:shd w:val="clear" w:color="auto" w:fill="FF0000"/>
          </w:tcPr>
          <w:p w14:paraId="7DEB4752" w14:textId="1C7DAD44" w:rsidR="005558E7" w:rsidRDefault="007F2273" w:rsidP="009D2F86">
            <w:r>
              <w:t>Morning tea</w:t>
            </w:r>
          </w:p>
        </w:tc>
        <w:tc>
          <w:tcPr>
            <w:tcW w:w="6044" w:type="dxa"/>
            <w:shd w:val="clear" w:color="auto" w:fill="FF0000"/>
          </w:tcPr>
          <w:p w14:paraId="461C1658" w14:textId="77777777" w:rsidR="005558E7" w:rsidRDefault="005558E7" w:rsidP="009D2F86"/>
        </w:tc>
      </w:tr>
      <w:tr w:rsidR="005558E7" w14:paraId="317CF237" w14:textId="77777777" w:rsidTr="009D2F86">
        <w:tc>
          <w:tcPr>
            <w:tcW w:w="1413" w:type="dxa"/>
          </w:tcPr>
          <w:p w14:paraId="014878A3" w14:textId="38C7B283" w:rsidR="005558E7" w:rsidRDefault="007F2273" w:rsidP="009D2F86">
            <w:r>
              <w:t>1</w:t>
            </w:r>
            <w:r w:rsidR="00A302EC">
              <w:t>0</w:t>
            </w:r>
            <w:r w:rsidR="0018789B">
              <w:t>.00</w:t>
            </w:r>
            <w:r w:rsidR="00A302EC">
              <w:t xml:space="preserve"> -</w:t>
            </w:r>
            <w:r w:rsidR="0018789B">
              <w:t>10.45</w:t>
            </w:r>
          </w:p>
        </w:tc>
        <w:tc>
          <w:tcPr>
            <w:tcW w:w="1559" w:type="dxa"/>
          </w:tcPr>
          <w:p w14:paraId="5448B4A5" w14:textId="1AB3CABF" w:rsidR="005558E7" w:rsidRDefault="00B86F01" w:rsidP="009D2F86">
            <w:r>
              <w:t>Lecture</w:t>
            </w:r>
          </w:p>
        </w:tc>
        <w:tc>
          <w:tcPr>
            <w:tcW w:w="6044" w:type="dxa"/>
          </w:tcPr>
          <w:p w14:paraId="3947B6A2" w14:textId="77777777" w:rsidR="005558E7" w:rsidRDefault="007F2273" w:rsidP="009D2F86">
            <w:r>
              <w:t xml:space="preserve">Assessment of valves – general principles </w:t>
            </w:r>
          </w:p>
          <w:p w14:paraId="4BA8CD12" w14:textId="37FCC3C3" w:rsidR="00F937D5" w:rsidRDefault="00F937D5" w:rsidP="009D2F86">
            <w:proofErr w:type="gramStart"/>
            <w:r>
              <w:t>MR  James</w:t>
            </w:r>
            <w:proofErr w:type="gramEnd"/>
          </w:p>
          <w:p w14:paraId="0446F6F6" w14:textId="302C7936" w:rsidR="00F937D5" w:rsidRDefault="00F937D5" w:rsidP="009D2F86">
            <w:proofErr w:type="gramStart"/>
            <w:r>
              <w:t>AS  Gen</w:t>
            </w:r>
            <w:proofErr w:type="gramEnd"/>
          </w:p>
        </w:tc>
      </w:tr>
      <w:tr w:rsidR="009F7860" w14:paraId="157464B3" w14:textId="77777777" w:rsidTr="009D2F86">
        <w:tc>
          <w:tcPr>
            <w:tcW w:w="1413" w:type="dxa"/>
          </w:tcPr>
          <w:p w14:paraId="53F22D1C" w14:textId="01D8FE6E" w:rsidR="009F7860" w:rsidRDefault="0018789B" w:rsidP="009D2F86">
            <w:r>
              <w:t>10.45</w:t>
            </w:r>
            <w:r w:rsidR="009F7860">
              <w:t xml:space="preserve"> –11</w:t>
            </w:r>
            <w:r>
              <w:t>.00</w:t>
            </w:r>
          </w:p>
        </w:tc>
        <w:tc>
          <w:tcPr>
            <w:tcW w:w="1559" w:type="dxa"/>
          </w:tcPr>
          <w:p w14:paraId="0CB96145" w14:textId="77777777" w:rsidR="009F7860" w:rsidRDefault="009F7860" w:rsidP="009D2F86"/>
        </w:tc>
        <w:tc>
          <w:tcPr>
            <w:tcW w:w="6044" w:type="dxa"/>
          </w:tcPr>
          <w:p w14:paraId="3ED53C3A" w14:textId="168DA93E" w:rsidR="009F7860" w:rsidRDefault="00004EE4" w:rsidP="009D2F86">
            <w:r>
              <w:t xml:space="preserve">Cases </w:t>
            </w:r>
            <w:r w:rsidR="009F7860">
              <w:t>MR/AS</w:t>
            </w:r>
          </w:p>
        </w:tc>
      </w:tr>
      <w:tr w:rsidR="005558E7" w14:paraId="7CB210A5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5388B43B" w14:textId="77777777" w:rsidR="005558E7" w:rsidRDefault="007F2273" w:rsidP="009D2F86">
            <w:r>
              <w:t>11.</w:t>
            </w:r>
            <w:r w:rsidR="0018789B">
              <w:t>00</w:t>
            </w:r>
            <w:r>
              <w:t xml:space="preserve"> –</w:t>
            </w:r>
            <w:r w:rsidR="0018789B">
              <w:t>12.30</w:t>
            </w:r>
          </w:p>
          <w:p w14:paraId="21650053" w14:textId="20DCF069" w:rsidR="0018789B" w:rsidRDefault="0018789B" w:rsidP="009D2F86">
            <w:r>
              <w:t xml:space="preserve">3 rotations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CA298C" w14:textId="0F16E73A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7359CFF9" w14:textId="5A5164FA" w:rsidR="005558E7" w:rsidRDefault="005558E7" w:rsidP="009D2F86"/>
          <w:p w14:paraId="00C6EE8F" w14:textId="7A1B63FB" w:rsidR="007F2273" w:rsidRDefault="001A2E3A" w:rsidP="009D2F86">
            <w:r>
              <w:t>Aortic valve</w:t>
            </w:r>
            <w:r w:rsidR="007F2273">
              <w:t xml:space="preserve"> – Doppler /colour</w:t>
            </w:r>
            <w:r w:rsidR="00A302EC">
              <w:t xml:space="preserve"> in all views</w:t>
            </w:r>
          </w:p>
          <w:p w14:paraId="74745AFD" w14:textId="209CE790" w:rsidR="007F2273" w:rsidRDefault="001A2E3A" w:rsidP="009D2F86">
            <w:r>
              <w:t>mitral</w:t>
            </w:r>
            <w:r w:rsidR="007F2273">
              <w:t>– Doppler/ Colour</w:t>
            </w:r>
            <w:r w:rsidR="00A302EC">
              <w:t xml:space="preserve"> in all views</w:t>
            </w:r>
          </w:p>
          <w:p w14:paraId="78A8BEF1" w14:textId="78D8BAB1" w:rsidR="001A2E3A" w:rsidRDefault="001A2E3A" w:rsidP="009D2F86"/>
        </w:tc>
      </w:tr>
      <w:tr w:rsidR="005558E7" w14:paraId="5ED6090F" w14:textId="77777777" w:rsidTr="009D2F86">
        <w:tc>
          <w:tcPr>
            <w:tcW w:w="1413" w:type="dxa"/>
            <w:shd w:val="clear" w:color="auto" w:fill="FF0000"/>
          </w:tcPr>
          <w:p w14:paraId="563575C3" w14:textId="58C713A2" w:rsidR="005558E7" w:rsidRDefault="007F2273" w:rsidP="009D2F86">
            <w:r>
              <w:t>1</w:t>
            </w:r>
            <w:r w:rsidR="0018789B">
              <w:t>2.30</w:t>
            </w:r>
            <w:r>
              <w:t xml:space="preserve"> – 1.</w:t>
            </w:r>
            <w:r w:rsidR="0018789B">
              <w:t>00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F0000"/>
          </w:tcPr>
          <w:p w14:paraId="5BF3A25D" w14:textId="4181A8B2" w:rsidR="005558E7" w:rsidRDefault="007F2273" w:rsidP="009D2F86">
            <w:r>
              <w:t>lunch</w:t>
            </w:r>
          </w:p>
        </w:tc>
        <w:tc>
          <w:tcPr>
            <w:tcW w:w="6044" w:type="dxa"/>
            <w:shd w:val="clear" w:color="auto" w:fill="FF0000"/>
          </w:tcPr>
          <w:p w14:paraId="2CA8B289" w14:textId="77777777" w:rsidR="005558E7" w:rsidRDefault="005558E7" w:rsidP="009D2F86"/>
        </w:tc>
      </w:tr>
      <w:tr w:rsidR="005558E7" w14:paraId="2BE2F283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542675BD" w14:textId="66ECAF4D" w:rsidR="005558E7" w:rsidRDefault="007F2273" w:rsidP="009D2F86">
            <w:r>
              <w:t>1.</w:t>
            </w:r>
            <w:r w:rsidR="0018789B">
              <w:t>00</w:t>
            </w:r>
            <w:r>
              <w:t xml:space="preserve">– </w:t>
            </w:r>
            <w:r w:rsidR="0018789B">
              <w:t>2.30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27FC613" w14:textId="2717AE0C" w:rsidR="005558E7" w:rsidRDefault="00B86F01" w:rsidP="009D2F86">
            <w:r>
              <w:t>Hands on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5ADEAEC0" w14:textId="394EF04E" w:rsidR="00F937D5" w:rsidRDefault="00B86F01" w:rsidP="00B86F01">
            <w:r>
              <w:t>Full Emergency cardiology exam</w:t>
            </w:r>
            <w:r w:rsidR="0018789B">
              <w:t xml:space="preserve"> based on cases</w:t>
            </w:r>
          </w:p>
        </w:tc>
      </w:tr>
      <w:tr w:rsidR="0018789B" w14:paraId="40C7D849" w14:textId="77777777" w:rsidTr="009D2F86">
        <w:tc>
          <w:tcPr>
            <w:tcW w:w="1413" w:type="dxa"/>
            <w:shd w:val="clear" w:color="auto" w:fill="FFF2CC" w:themeFill="accent4" w:themeFillTint="33"/>
          </w:tcPr>
          <w:p w14:paraId="3101C757" w14:textId="4475BD8C" w:rsidR="0018789B" w:rsidRDefault="0018789B" w:rsidP="009D2F86">
            <w:r>
              <w:t>2.30 – 3.30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C492A66" w14:textId="58C3AAFB" w:rsidR="0018789B" w:rsidRDefault="0018789B" w:rsidP="009D2F86">
            <w:r>
              <w:t>Lecture/QUIZ</w:t>
            </w:r>
          </w:p>
        </w:tc>
        <w:tc>
          <w:tcPr>
            <w:tcW w:w="6044" w:type="dxa"/>
            <w:shd w:val="clear" w:color="auto" w:fill="FFF2CC" w:themeFill="accent4" w:themeFillTint="33"/>
          </w:tcPr>
          <w:p w14:paraId="0DEC6413" w14:textId="73B6617B" w:rsidR="0018789B" w:rsidRDefault="0018789B" w:rsidP="00B86F01">
            <w:r>
              <w:t>Pathology</w:t>
            </w:r>
            <w:r w:rsidR="00004EE4">
              <w:t xml:space="preserve"> Cases</w:t>
            </w:r>
          </w:p>
        </w:tc>
      </w:tr>
    </w:tbl>
    <w:p w14:paraId="10856F57" w14:textId="4212B8FF" w:rsidR="009D2F86" w:rsidRDefault="009C6D60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109F" wp14:editId="21D0445E">
                <wp:simplePos x="0" y="0"/>
                <wp:positionH relativeFrom="column">
                  <wp:posOffset>-228600</wp:posOffset>
                </wp:positionH>
                <wp:positionV relativeFrom="paragraph">
                  <wp:posOffset>541020</wp:posOffset>
                </wp:positionV>
                <wp:extent cx="1112520" cy="571500"/>
                <wp:effectExtent l="0" t="0" r="11430" b="19050"/>
                <wp:wrapNone/>
                <wp:docPr id="12639865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780C" id="Rectangle 2" o:spid="_x0000_s1026" style="position:absolute;margin-left:-18pt;margin-top:42.6pt;width:87.6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" fillcolor="white [3212]" strokecolor="white [3212]" strokeweight="1pt"/>
            </w:pict>
          </mc:Fallback>
        </mc:AlternateContent>
      </w:r>
      <w:r w:rsidR="009D2F86">
        <w:rPr>
          <w:sz w:val="48"/>
          <w:szCs w:val="48"/>
        </w:rPr>
        <w:t xml:space="preserve">      </w:t>
      </w:r>
      <w:r w:rsidR="009D2F86" w:rsidRPr="009D2F86">
        <w:rPr>
          <w:sz w:val="48"/>
          <w:szCs w:val="48"/>
        </w:rPr>
        <w:t>ECHO Masterclass</w:t>
      </w:r>
      <w:r w:rsidR="009D2F86">
        <w:rPr>
          <w:sz w:val="48"/>
          <w:szCs w:val="48"/>
        </w:rPr>
        <w:t xml:space="preserve"> 2023</w:t>
      </w:r>
    </w:p>
    <w:p w14:paraId="7502C98A" w14:textId="5911876E" w:rsidR="00D14F34" w:rsidRDefault="009D2F86">
      <w:pPr>
        <w:rPr>
          <w:sz w:val="48"/>
          <w:szCs w:val="48"/>
        </w:rPr>
      </w:pPr>
      <w:r w:rsidRPr="009D2F86">
        <w:rPr>
          <w:sz w:val="48"/>
          <w:szCs w:val="48"/>
        </w:rPr>
        <w:t xml:space="preserve"> </w:t>
      </w:r>
    </w:p>
    <w:p w14:paraId="09B0A75E" w14:textId="77777777" w:rsidR="009D2F86" w:rsidRPr="009D2F86" w:rsidRDefault="009D2F86">
      <w:pPr>
        <w:rPr>
          <w:sz w:val="48"/>
          <w:szCs w:val="48"/>
        </w:rPr>
      </w:pPr>
    </w:p>
    <w:sectPr w:rsidR="009D2F86" w:rsidRPr="009D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E7"/>
    <w:rsid w:val="00004EE4"/>
    <w:rsid w:val="0018789B"/>
    <w:rsid w:val="001A2E3A"/>
    <w:rsid w:val="00215FAD"/>
    <w:rsid w:val="004B45A6"/>
    <w:rsid w:val="005558E7"/>
    <w:rsid w:val="007F2273"/>
    <w:rsid w:val="009C6D60"/>
    <w:rsid w:val="009D2F86"/>
    <w:rsid w:val="009F7860"/>
    <w:rsid w:val="00A302EC"/>
    <w:rsid w:val="00B86F01"/>
    <w:rsid w:val="00C339A9"/>
    <w:rsid w:val="00C61B93"/>
    <w:rsid w:val="00D14F34"/>
    <w:rsid w:val="00DA200A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5154"/>
  <w15:chartTrackingRefBased/>
  <w15:docId w15:val="{BF0B7369-81F8-4C5C-80E1-E0DC6A3F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carbonatto</dc:creator>
  <cp:keywords/>
  <dc:description/>
  <cp:lastModifiedBy>genevieve carbonatto</cp:lastModifiedBy>
  <cp:revision>4</cp:revision>
  <dcterms:created xsi:type="dcterms:W3CDTF">2023-04-23T23:53:00Z</dcterms:created>
  <dcterms:modified xsi:type="dcterms:W3CDTF">2023-04-24T00:02:00Z</dcterms:modified>
</cp:coreProperties>
</file>