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You are the consultant in charge of the fast track area. You are asked to review a 21yo female who presents with pre-syncope. Please take a history from the patient and give advice about further investigations and management.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The patient</w:t>
      </w:r>
      <w:r>
        <w:rPr>
          <w:rFonts w:hAnsi="Arial" w:hint="default"/>
          <w:sz w:val="24"/>
          <w:szCs w:val="24"/>
          <w:rtl w:val="0"/>
          <w:lang w:val="fr-FR"/>
        </w:rPr>
        <w:t>’</w:t>
      </w:r>
      <w:r>
        <w:rPr>
          <w:rFonts w:ascii="Arial"/>
          <w:sz w:val="24"/>
          <w:szCs w:val="24"/>
          <w:rtl w:val="0"/>
          <w:lang w:val="en-US"/>
        </w:rPr>
        <w:t>s ECG</w:t>
      </w:r>
      <w:r>
        <w:rPr>
          <w:rFonts w:hAnsi="Arial" w:hint="default"/>
          <w:sz w:val="24"/>
          <w:szCs w:val="24"/>
          <w:rtl w:val="0"/>
        </w:rPr>
        <w:t xml:space="preserve">  </w:t>
      </w:r>
      <w:r>
        <w:rPr>
          <w:rFonts w:ascii="Arial"/>
          <w:sz w:val="24"/>
          <w:szCs w:val="24"/>
          <w:rtl w:val="0"/>
          <w:lang w:val="en-US"/>
        </w:rPr>
        <w:t xml:space="preserve">is attached.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Domains being examined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Medical expertise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Prioritisation and decision making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Communication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Thank you again to LITFL for this ECG!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>http://cdn.lifeinthefastlane.com/wp-content/uploads/2009/12/Brugada-type-3.JPG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Information for the actor (patient) 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Hx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s-ES_tradnl"/>
        </w:rPr>
        <w:t>21yo female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at work stacking shelves in woolworths when you began to feel light headed and felt you might faint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possibly had palpitations but cannot be sure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</w:rPr>
        <w:t xml:space="preserve">DID HAVE CHEST PAIN, felt mildly </w:t>
      </w:r>
      <w:r>
        <w:rPr>
          <w:rFonts w:ascii="Arial"/>
          <w:sz w:val="24"/>
          <w:szCs w:val="24"/>
          <w:rtl w:val="0"/>
          <w:lang w:val="en-US"/>
        </w:rPr>
        <w:t>short of breath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pre-syncope lasted for 45 seconds but still has ongoing mild chest pain and shortness of breath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advised by employer to present to ED for assessment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you do feel palpitations from time to time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has fainted once before age 18 but this was when she used to have heavy periods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-888347</wp:posOffset>
            </wp:positionH>
            <wp:positionV relativeFrom="page">
              <wp:posOffset>2817502</wp:posOffset>
            </wp:positionV>
            <wp:extent cx="9518864" cy="479013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rugada-type-3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18864" cy="47901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4"/>
          <w:szCs w:val="24"/>
          <w:rtl w:val="0"/>
        </w:rPr>
        <w:tab/>
      </w:r>
      <w:r>
        <w:rPr>
          <w:rFonts w:ascii="Arial"/>
          <w:sz w:val="24"/>
          <w:szCs w:val="24"/>
          <w:rtl w:val="0"/>
          <w:lang w:val="en-US"/>
        </w:rPr>
        <w:t>recent long haul flight from USA where she went on a 2 week holiday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</w:rPr>
        <w:t>on OCP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mild left calf swelling/pain but thought this was because of a pre-existing netball injury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</w:rPr>
        <w:t>B/G:</w:t>
      </w:r>
      <w:r>
        <w:rPr>
          <w:rFonts w:hAnsi="Arial" w:hint="default"/>
          <w:sz w:val="24"/>
          <w:szCs w:val="24"/>
          <w:rtl w:val="0"/>
        </w:rPr>
        <w:t xml:space="preserve"> 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childhood asthma but no exacerbations since age</w:t>
      </w: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da-DK"/>
        </w:rPr>
        <w:t xml:space="preserve">nil else </w:t>
      </w:r>
      <w:r>
        <w:rPr>
          <w:rFonts w:hAnsi="Arial" w:hint="default"/>
          <w:sz w:val="24"/>
          <w:szCs w:val="24"/>
          <w:rtl w:val="0"/>
        </w:rPr>
        <w:t>—</w:t>
      </w:r>
      <w:r>
        <w:rPr>
          <w:rFonts w:ascii="Arial"/>
          <w:sz w:val="24"/>
          <w:szCs w:val="24"/>
          <w:rtl w:val="0"/>
          <w:lang w:val="en-US"/>
        </w:rPr>
        <w:t>&gt; has never had an ECG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</w:rPr>
        <w:t xml:space="preserve">meds: </w:t>
      </w:r>
      <w:r>
        <w:rPr>
          <w:rFonts w:hAnsi="Arial" w:hint="default"/>
          <w:sz w:val="24"/>
          <w:szCs w:val="24"/>
          <w:rtl w:val="0"/>
        </w:rPr>
        <w:t>‘</w:t>
      </w:r>
      <w:r>
        <w:rPr>
          <w:rFonts w:ascii="Arial"/>
          <w:sz w:val="24"/>
          <w:szCs w:val="24"/>
          <w:rtl w:val="0"/>
          <w:lang w:val="en-US"/>
        </w:rPr>
        <w:t>nothing</w:t>
      </w:r>
      <w:r>
        <w:rPr>
          <w:rFonts w:hAnsi="Arial" w:hint="default"/>
          <w:sz w:val="24"/>
          <w:szCs w:val="24"/>
          <w:rtl w:val="0"/>
          <w:lang w:val="fr-FR"/>
        </w:rPr>
        <w:t xml:space="preserve">’ </w:t>
      </w:r>
      <w:r>
        <w:rPr>
          <w:rFonts w:ascii="Arial"/>
          <w:sz w:val="24"/>
          <w:szCs w:val="24"/>
          <w:rtl w:val="0"/>
          <w:lang w:val="en-US"/>
        </w:rPr>
        <w:t>(only say OCP if specifically asked)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</w:rPr>
        <w:t>NKDA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</w:rPr>
        <w:t xml:space="preserve">non-smoker, social </w:t>
      </w:r>
      <w:r>
        <w:rPr>
          <w:rFonts w:ascii="Arial"/>
          <w:sz w:val="24"/>
          <w:szCs w:val="24"/>
          <w:rtl w:val="0"/>
          <w:lang w:val="en-US"/>
        </w:rPr>
        <w:t>etch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Family Hx only give on specific questioning: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◦</w:t>
        <w:tab/>
      </w:r>
      <w:r>
        <w:rPr>
          <w:rFonts w:ascii="Arial"/>
          <w:sz w:val="24"/>
          <w:szCs w:val="24"/>
          <w:rtl w:val="0"/>
          <w:lang w:val="en-US"/>
        </w:rPr>
        <w:t>no family Hx of sudden cardiac death,</w:t>
      </w: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◦</w:t>
        <w:tab/>
      </w:r>
      <w:r>
        <w:rPr>
          <w:rFonts w:ascii="Arial"/>
          <w:sz w:val="24"/>
          <w:szCs w:val="24"/>
          <w:rtl w:val="0"/>
          <w:lang w:val="en-US"/>
        </w:rPr>
        <w:t>mother had a PE during pregnancy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fr-FR"/>
        </w:rPr>
        <w:t xml:space="preserve">Extra-instructions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 xml:space="preserve">if the candidate has failed to reach a differential Dx by 5mins, ask </w:t>
      </w:r>
      <w:r>
        <w:rPr>
          <w:rFonts w:hAnsi="Arial" w:hint="default"/>
          <w:sz w:val="24"/>
          <w:szCs w:val="24"/>
          <w:rtl w:val="0"/>
        </w:rPr>
        <w:t>‘</w:t>
      </w:r>
      <w:r>
        <w:rPr>
          <w:rFonts w:ascii="Arial"/>
          <w:sz w:val="24"/>
          <w:szCs w:val="24"/>
          <w:rtl w:val="0"/>
          <w:lang w:val="en-US"/>
        </w:rPr>
        <w:t>what do you think is wrong with me</w:t>
      </w:r>
      <w:r>
        <w:rPr>
          <w:rFonts w:hAnsi="Arial" w:hint="default"/>
          <w:sz w:val="24"/>
          <w:szCs w:val="24"/>
          <w:rtl w:val="0"/>
          <w:lang w:val="fr-FR"/>
        </w:rPr>
        <w:t xml:space="preserve">’ </w:t>
      </w:r>
      <w:r>
        <w:rPr>
          <w:rFonts w:ascii="Arial"/>
          <w:sz w:val="24"/>
          <w:szCs w:val="24"/>
          <w:rtl w:val="0"/>
        </w:rPr>
        <w:t xml:space="preserve">+/- </w:t>
      </w:r>
      <w:r>
        <w:rPr>
          <w:rFonts w:hAnsi="Arial" w:hint="default"/>
          <w:sz w:val="24"/>
          <w:szCs w:val="24"/>
          <w:rtl w:val="0"/>
        </w:rPr>
        <w:t>‘</w:t>
      </w:r>
      <w:r>
        <w:rPr>
          <w:rFonts w:ascii="Arial"/>
          <w:sz w:val="24"/>
          <w:szCs w:val="24"/>
          <w:rtl w:val="0"/>
          <w:lang w:val="en-US"/>
        </w:rPr>
        <w:t>what will happen from here'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Medical expertise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  <w:t> </w:t>
      </w:r>
      <w:r>
        <w:rPr>
          <w:rFonts w:ascii="Arial"/>
          <w:sz w:val="24"/>
          <w:szCs w:val="24"/>
          <w:rtl w:val="0"/>
          <w:lang w:val="en-US"/>
        </w:rPr>
        <w:t>differential diagnosis: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◦</w:t>
        <w:tab/>
      </w:r>
      <w:r>
        <w:rPr>
          <w:rFonts w:ascii="Arial"/>
          <w:sz w:val="24"/>
          <w:szCs w:val="24"/>
          <w:rtl w:val="0"/>
          <w:lang w:val="en-US"/>
        </w:rPr>
        <w:t xml:space="preserve">brugada as a possible diagnosis </w:t>
      </w:r>
      <w:r>
        <w:rPr>
          <w:rFonts w:hAnsi="Arial" w:hint="default"/>
          <w:sz w:val="24"/>
          <w:szCs w:val="24"/>
          <w:rtl w:val="0"/>
        </w:rPr>
        <w:t>—</w:t>
      </w:r>
      <w:r>
        <w:rPr>
          <w:rFonts w:ascii="Arial"/>
          <w:sz w:val="24"/>
          <w:szCs w:val="24"/>
          <w:rtl w:val="0"/>
          <w:lang w:val="en-US"/>
        </w:rPr>
        <w:t>&gt; based on ECG and presyncope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◦</w:t>
        <w:tab/>
      </w:r>
      <w:r>
        <w:rPr>
          <w:rFonts w:ascii="Arial"/>
          <w:sz w:val="24"/>
          <w:szCs w:val="24"/>
          <w:rtl w:val="0"/>
          <w:lang w:val="en-US"/>
        </w:rPr>
        <w:t>PE based on HPI and ECG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 xml:space="preserve">clear explanation about ECG changes and their implications, DDx: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  <w:t xml:space="preserve">    </w:t>
      </w:r>
      <w:r>
        <w:rPr>
          <w:rFonts w:ascii="Arial"/>
          <w:sz w:val="24"/>
          <w:szCs w:val="24"/>
          <w:rtl w:val="0"/>
          <w:lang w:val="en-US"/>
        </w:rPr>
        <w:t xml:space="preserve">- could be brugada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  <w:t xml:space="preserve">    </w:t>
      </w:r>
      <w:r>
        <w:rPr>
          <w:rFonts w:ascii="Arial"/>
          <w:sz w:val="24"/>
          <w:szCs w:val="24"/>
          <w:rtl w:val="0"/>
          <w:lang w:val="en-US"/>
        </w:rPr>
        <w:t xml:space="preserve">- could be PE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  <w:t xml:space="preserve">    </w:t>
      </w:r>
      <w:r>
        <w:rPr>
          <w:rFonts w:ascii="Arial"/>
          <w:sz w:val="24"/>
          <w:szCs w:val="24"/>
          <w:rtl w:val="0"/>
          <w:lang w:val="en-US"/>
        </w:rPr>
        <w:t xml:space="preserve">- could be a congenital cardiac issue 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  <w:t xml:space="preserve">    </w:t>
      </w:r>
      <w:r>
        <w:rPr>
          <w:rFonts w:ascii="Arial"/>
          <w:sz w:val="24"/>
          <w:szCs w:val="24"/>
          <w:rtl w:val="0"/>
          <w:lang w:val="en-US"/>
        </w:rPr>
        <w:t>- could be nothing!</w:t>
      </w:r>
      <w:r>
        <w:rPr>
          <w:rFonts w:hAnsi="Arial" w:hint="default"/>
          <w:sz w:val="24"/>
          <w:szCs w:val="24"/>
          <w:rtl w:val="0"/>
        </w:rPr>
        <w:t xml:space="preserve">  </w:t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 xml:space="preserve">asks about high risk features of brugada </w:t>
      </w:r>
      <w:r>
        <w:rPr>
          <w:rFonts w:ascii="Arial"/>
          <w:sz w:val="24"/>
          <w:szCs w:val="24"/>
          <w:u w:val="single"/>
          <w:rtl w:val="0"/>
        </w:rPr>
        <w:t>syndrome</w:t>
      </w:r>
      <w:r>
        <w:rPr>
          <w:rFonts w:ascii="Arial"/>
          <w:sz w:val="24"/>
          <w:szCs w:val="24"/>
          <w:rtl w:val="0"/>
        </w:rPr>
        <w:t xml:space="preserve"> :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1.</w:t>
        <w:tab/>
        <w:t>family members have same ECG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2.</w:t>
        <w:tab/>
        <w:t>syncope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3.</w:t>
        <w:tab/>
        <w:t>family Hx of SCD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</w:t>
        <w:tab/>
        <w:t>irregular noctural respirations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</w:t>
        <w:tab/>
        <w:t>VT on EP study</w:t>
      </w:r>
      <w:r>
        <w:rPr>
          <w:rFonts w:hAnsi="Arial" w:hint="default"/>
          <w:sz w:val="24"/>
          <w:szCs w:val="24"/>
          <w:rtl w:val="0"/>
        </w:rPr>
        <w:t> 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2 lines of Ix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◦</w:t>
        <w:tab/>
      </w:r>
      <w:r>
        <w:rPr>
          <w:rFonts w:ascii="Arial"/>
          <w:sz w:val="24"/>
          <w:szCs w:val="24"/>
          <w:rtl w:val="0"/>
          <w:lang w:val="es-ES_tradnl"/>
        </w:rPr>
        <w:t>PE: d-dimer, CTPA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◦</w:t>
        <w:tab/>
      </w:r>
      <w:r>
        <w:rPr>
          <w:rFonts w:ascii="Arial"/>
          <w:sz w:val="24"/>
          <w:szCs w:val="24"/>
          <w:rtl w:val="0"/>
          <w:lang w:val="pt-PT"/>
        </w:rPr>
        <w:t xml:space="preserve">if no PE </w:t>
      </w:r>
      <w:r>
        <w:rPr>
          <w:rFonts w:hAnsi="Arial" w:hint="default"/>
          <w:sz w:val="24"/>
          <w:szCs w:val="24"/>
          <w:rtl w:val="0"/>
        </w:rPr>
        <w:t>—</w:t>
      </w:r>
      <w:r>
        <w:rPr>
          <w:rFonts w:ascii="Arial"/>
          <w:sz w:val="24"/>
          <w:szCs w:val="24"/>
          <w:rtl w:val="0"/>
          <w:lang w:val="en-US"/>
        </w:rPr>
        <w:t>&gt; need to assess for brugada</w:t>
      </w:r>
    </w:p>
    <w:p>
      <w:pPr>
        <w:pStyle w:val="Default"/>
        <w:tabs>
          <w:tab w:val="left" w:pos="940"/>
          <w:tab w:val="left" w:pos="1440"/>
        </w:tabs>
        <w:bidi w:val="0"/>
        <w:ind w:left="1440" w:right="0" w:hanging="144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◦</w:t>
        <w:tab/>
      </w:r>
      <w:r>
        <w:rPr>
          <w:rFonts w:ascii="Arial"/>
          <w:sz w:val="24"/>
          <w:szCs w:val="24"/>
          <w:rtl w:val="0"/>
          <w:lang w:val="en-US"/>
        </w:rPr>
        <w:t>then discuss/justify in-patient vs outpatient assessment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Prioritisation and decision making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  <w:t> </w:t>
      </w:r>
      <w:r>
        <w:rPr>
          <w:rFonts w:ascii="Arial"/>
          <w:sz w:val="24"/>
          <w:szCs w:val="24"/>
          <w:rtl w:val="0"/>
          <w:lang w:val="en-US"/>
        </w:rPr>
        <w:t>identification of potentially unwell patient who needs further Ix and likely admission</w:t>
      </w:r>
      <w:r>
        <w:rPr>
          <w:rFonts w:ascii="Arial" w:cs="Arial" w:hAnsi="Arial" w:eastAsia="Arial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/>
          <w:sz w:val="24"/>
          <w:szCs w:val="24"/>
          <w:rtl w:val="0"/>
          <w:lang w:val="en-US"/>
        </w:rPr>
        <w:t xml:space="preserve">Communication 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cs="Arial" w:hAnsi="Arial" w:eastAsia="Arial"/>
          <w:sz w:val="24"/>
          <w:szCs w:val="24"/>
          <w:rtl w:val="0"/>
        </w:rPr>
        <w:tab/>
        <w:t>•</w:t>
        <w:tab/>
      </w:r>
      <w:r>
        <w:rPr>
          <w:rFonts w:ascii="Arial"/>
          <w:sz w:val="24"/>
          <w:szCs w:val="24"/>
          <w:rtl w:val="0"/>
          <w:lang w:val="en-US"/>
        </w:rPr>
        <w:t>simple explanations of pathologies and the ways in which are investigated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